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608" w:rsidRPr="00803D5F" w:rsidRDefault="002417E2" w:rsidP="00103608">
      <w:pPr>
        <w:rPr>
          <w:b/>
        </w:rPr>
      </w:pPr>
      <w:bookmarkStart w:id="0" w:name="_GoBack"/>
      <w:bookmarkEnd w:id="0"/>
      <w:r>
        <w:rPr>
          <w:b/>
        </w:rPr>
        <w:t>Session 10- Pythagorean Theorem</w:t>
      </w:r>
    </w:p>
    <w:tbl>
      <w:tblPr>
        <w:tblStyle w:val="TableGrid"/>
        <w:tblW w:w="0" w:type="auto"/>
        <w:tblLayout w:type="fixed"/>
        <w:tblLook w:val="00BF" w:firstRow="1" w:lastRow="0" w:firstColumn="1" w:lastColumn="0" w:noHBand="0" w:noVBand="0"/>
      </w:tblPr>
      <w:tblGrid>
        <w:gridCol w:w="918"/>
        <w:gridCol w:w="5921"/>
        <w:gridCol w:w="829"/>
        <w:gridCol w:w="1188"/>
      </w:tblGrid>
      <w:tr w:rsidR="00103608">
        <w:tc>
          <w:tcPr>
            <w:tcW w:w="918" w:type="dxa"/>
          </w:tcPr>
          <w:p w:rsidR="00103608" w:rsidRDefault="00103608">
            <w:r>
              <w:t>Time</w:t>
            </w:r>
          </w:p>
        </w:tc>
        <w:tc>
          <w:tcPr>
            <w:tcW w:w="5921" w:type="dxa"/>
          </w:tcPr>
          <w:p w:rsidR="00103608" w:rsidRDefault="00103608" w:rsidP="00103608">
            <w:pPr>
              <w:jc w:val="center"/>
            </w:pPr>
            <w:r>
              <w:t>Agenda</w:t>
            </w:r>
          </w:p>
        </w:tc>
        <w:tc>
          <w:tcPr>
            <w:tcW w:w="829" w:type="dxa"/>
          </w:tcPr>
          <w:p w:rsidR="00103608" w:rsidRDefault="00103608" w:rsidP="00103608">
            <w:pPr>
              <w:jc w:val="center"/>
            </w:pPr>
            <w:r>
              <w:t>Vocab</w:t>
            </w:r>
          </w:p>
        </w:tc>
        <w:tc>
          <w:tcPr>
            <w:tcW w:w="1188" w:type="dxa"/>
          </w:tcPr>
          <w:p w:rsidR="00103608" w:rsidRDefault="00103608" w:rsidP="00103608">
            <w:pPr>
              <w:jc w:val="center"/>
            </w:pPr>
            <w:r>
              <w:t>Resources</w:t>
            </w:r>
          </w:p>
        </w:tc>
      </w:tr>
      <w:tr w:rsidR="00103608">
        <w:tc>
          <w:tcPr>
            <w:tcW w:w="918" w:type="dxa"/>
          </w:tcPr>
          <w:p w:rsidR="00103608" w:rsidRDefault="00103608">
            <w:r>
              <w:t>4:00</w:t>
            </w:r>
          </w:p>
        </w:tc>
        <w:tc>
          <w:tcPr>
            <w:tcW w:w="5921" w:type="dxa"/>
          </w:tcPr>
          <w:p w:rsidR="00103608"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Symbol" w:hAnsi="Symbol" w:cs="Symbol"/>
                <w:color w:val="000000"/>
              </w:rPr>
              <w:t></w:t>
            </w:r>
            <w:r>
              <w:rPr>
                <w:rFonts w:ascii="Symbol" w:hAnsi="Symbol" w:cs="Symbol"/>
                <w:color w:val="000000"/>
              </w:rPr>
              <w:t></w:t>
            </w:r>
            <w:r>
              <w:rPr>
                <w:rFonts w:ascii="Cambria" w:hAnsi="Cambria" w:cs="Cambria"/>
                <w:color w:val="000000"/>
              </w:rPr>
              <w:t>Welcome</w:t>
            </w:r>
            <w:r>
              <w:rPr>
                <w:rFonts w:ascii="Cambria" w:hAnsi="Cambria" w:cs="Cambria"/>
                <w:color w:val="000000"/>
              </w:rPr>
              <w:tab/>
            </w:r>
          </w:p>
          <w:p w:rsidR="00103608" w:rsidRPr="00103608"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Cambria" w:hAnsi="Cambria" w:cs="Cambria"/>
                <w:color w:val="000000"/>
              </w:rPr>
              <w:t xml:space="preserve">   </w:t>
            </w:r>
            <w:r>
              <w:rPr>
                <w:rFonts w:ascii="Symbol" w:hAnsi="Symbol" w:cs="Symbol"/>
                <w:color w:val="000000"/>
              </w:rPr>
              <w:t></w:t>
            </w:r>
            <w:r>
              <w:rPr>
                <w:rFonts w:ascii="Symbol" w:hAnsi="Symbol" w:cs="Symbol"/>
                <w:color w:val="000000"/>
              </w:rPr>
              <w:t></w:t>
            </w:r>
            <w:r>
              <w:rPr>
                <w:rFonts w:ascii="Cambria" w:hAnsi="Cambria" w:cs="Cambria"/>
                <w:color w:val="000000"/>
              </w:rPr>
              <w:t>Go over homework &amp; questions</w:t>
            </w:r>
            <w:r>
              <w:rPr>
                <w:rFonts w:ascii="Cambria" w:hAnsi="Cambria" w:cs="Cambria"/>
                <w:color w:val="000000"/>
              </w:rPr>
              <w:tab/>
            </w:r>
          </w:p>
        </w:tc>
        <w:tc>
          <w:tcPr>
            <w:tcW w:w="829" w:type="dxa"/>
          </w:tcPr>
          <w:p w:rsidR="00103608" w:rsidRDefault="00103608"/>
        </w:tc>
        <w:tc>
          <w:tcPr>
            <w:tcW w:w="1188" w:type="dxa"/>
          </w:tcPr>
          <w:p w:rsidR="00103608" w:rsidRDefault="00103608"/>
        </w:tc>
      </w:tr>
      <w:tr w:rsidR="00103608">
        <w:tc>
          <w:tcPr>
            <w:tcW w:w="918" w:type="dxa"/>
          </w:tcPr>
          <w:p w:rsidR="00103608" w:rsidRDefault="00103608">
            <w:r>
              <w:t>4:15</w:t>
            </w:r>
          </w:p>
        </w:tc>
        <w:tc>
          <w:tcPr>
            <w:tcW w:w="5921" w:type="dxa"/>
          </w:tcPr>
          <w:p w:rsidR="002417E2" w:rsidRPr="00EA1474" w:rsidRDefault="002417E2" w:rsidP="00103608">
            <w:pPr>
              <w:pStyle w:val="ListParagraph"/>
              <w:numPr>
                <w:ilvl w:val="0"/>
                <w:numId w:val="1"/>
              </w:numPr>
              <w:rPr>
                <w:b/>
              </w:rPr>
            </w:pPr>
            <w:r w:rsidRPr="00EA1474">
              <w:rPr>
                <w:b/>
              </w:rPr>
              <w:t>Pythagorean Theorem - introduction</w:t>
            </w:r>
          </w:p>
          <w:p w:rsidR="002417E2" w:rsidRPr="002417E2" w:rsidRDefault="002417E2" w:rsidP="00103608">
            <w:pPr>
              <w:pStyle w:val="ListParagraph"/>
              <w:numPr>
                <w:ilvl w:val="0"/>
                <w:numId w:val="1"/>
              </w:numPr>
            </w:pPr>
            <w:r>
              <w:t xml:space="preserve">Using graph paper, have the participants cut out a right triangle that has legs with lengths of 3 and 4.  Now cut out a square that is 3 x 3 and a square that is 4 x 4.  Match the squares to the corresponding sides of the triangle. </w:t>
            </w:r>
            <w:r w:rsidRPr="002417E2">
              <w:rPr>
                <w:color w:val="FF0000"/>
              </w:rPr>
              <w:t xml:space="preserve"> Ask – what size square do we need to match the other side (hypotenuse)?</w:t>
            </w:r>
            <w:r>
              <w:rPr>
                <w:color w:val="FF0000"/>
              </w:rPr>
              <w:t xml:space="preserve">  </w:t>
            </w:r>
            <w:r w:rsidRPr="002417E2">
              <w:t>Cut out the matching square for the hypotenuse.</w:t>
            </w:r>
          </w:p>
          <w:p w:rsidR="002417E2" w:rsidRDefault="002417E2" w:rsidP="00103608">
            <w:pPr>
              <w:pStyle w:val="ListParagraph"/>
              <w:numPr>
                <w:ilvl w:val="0"/>
                <w:numId w:val="1"/>
              </w:numPr>
            </w:pPr>
            <w:r w:rsidRPr="002417E2">
              <w:t>Count the n</w:t>
            </w:r>
            <w:r>
              <w:t>u</w:t>
            </w:r>
            <w:r w:rsidRPr="002417E2">
              <w:t>mber of small squares in</w:t>
            </w:r>
            <w:r>
              <w:t xml:space="preserve"> each of the squares.  (3 x 3) 9,  (4 x 4) 16,  (5 x 5) 25</w:t>
            </w:r>
          </w:p>
          <w:p w:rsidR="00F1152F" w:rsidRPr="00F1152F" w:rsidRDefault="002417E2" w:rsidP="002417E2">
            <w:pPr>
              <w:pStyle w:val="ListParagraph"/>
              <w:numPr>
                <w:ilvl w:val="0"/>
                <w:numId w:val="1"/>
              </w:numPr>
            </w:pPr>
            <w:r>
              <w:t>The lengths of the legs squared equal the length of the hypotenuse</w:t>
            </w:r>
            <w:r w:rsidR="00CF3880">
              <w:t xml:space="preserve"> squared</w:t>
            </w:r>
            <w:r w:rsidRPr="002417E2">
              <w:rPr>
                <w:color w:val="FF0000"/>
              </w:rPr>
              <w:t>.    3</w:t>
            </w:r>
            <w:r w:rsidRPr="002417E2">
              <w:rPr>
                <w:color w:val="FF0000"/>
                <w:vertAlign w:val="superscript"/>
              </w:rPr>
              <w:t>2</w:t>
            </w:r>
            <w:r w:rsidRPr="002417E2">
              <w:rPr>
                <w:color w:val="FF0000"/>
              </w:rPr>
              <w:t xml:space="preserve"> + 4</w:t>
            </w:r>
            <w:r w:rsidRPr="002417E2">
              <w:rPr>
                <w:color w:val="FF0000"/>
                <w:vertAlign w:val="superscript"/>
              </w:rPr>
              <w:t>2</w:t>
            </w:r>
            <w:r w:rsidRPr="002417E2">
              <w:rPr>
                <w:color w:val="FF0000"/>
              </w:rPr>
              <w:t xml:space="preserve"> = 5</w:t>
            </w:r>
            <w:r w:rsidRPr="002417E2">
              <w:rPr>
                <w:color w:val="FF0000"/>
                <w:vertAlign w:val="superscript"/>
              </w:rPr>
              <w:t>2</w:t>
            </w:r>
          </w:p>
          <w:p w:rsidR="00EA1474" w:rsidRDefault="00F1152F" w:rsidP="002417E2">
            <w:pPr>
              <w:pStyle w:val="ListParagraph"/>
              <w:numPr>
                <w:ilvl w:val="0"/>
                <w:numId w:val="1"/>
              </w:numPr>
            </w:pPr>
            <w:r>
              <w:t xml:space="preserve">Hand out </w:t>
            </w:r>
            <w:r w:rsidR="00536040">
              <w:t>Pythagorean Puzzle #1</w:t>
            </w:r>
            <w:r w:rsidR="00CF3880">
              <w:t>.  Allow the participants</w:t>
            </w:r>
            <w:r w:rsidR="00EA1474">
              <w:t xml:space="preserve"> time to complete</w:t>
            </w:r>
          </w:p>
          <w:p w:rsidR="00A40F17" w:rsidRDefault="00536040" w:rsidP="002417E2">
            <w:pPr>
              <w:pStyle w:val="ListParagraph"/>
              <w:numPr>
                <w:ilvl w:val="0"/>
                <w:numId w:val="1"/>
              </w:numPr>
            </w:pPr>
            <w:r>
              <w:t>Two other puzzles a</w:t>
            </w:r>
            <w:r w:rsidR="00EA1474">
              <w:t>re provided for fast finishers.</w:t>
            </w:r>
          </w:p>
          <w:p w:rsidR="00103608" w:rsidRPr="002417E2" w:rsidRDefault="00A40F17" w:rsidP="002417E2">
            <w:pPr>
              <w:pStyle w:val="ListParagraph"/>
              <w:numPr>
                <w:ilvl w:val="0"/>
                <w:numId w:val="1"/>
              </w:numPr>
            </w:pPr>
            <w:r>
              <w:t>Another “proof” is found in Beckmann Activity manual.  Class Activity 14BB page 352-353</w:t>
            </w:r>
          </w:p>
          <w:p w:rsidR="00103608" w:rsidRDefault="00103608" w:rsidP="00103608"/>
        </w:tc>
        <w:tc>
          <w:tcPr>
            <w:tcW w:w="829" w:type="dxa"/>
          </w:tcPr>
          <w:p w:rsidR="00103608" w:rsidRDefault="00103608"/>
        </w:tc>
        <w:tc>
          <w:tcPr>
            <w:tcW w:w="1188" w:type="dxa"/>
          </w:tcPr>
          <w:p w:rsidR="002417E2" w:rsidRDefault="002417E2">
            <w:r>
              <w:t>Graph paper</w:t>
            </w:r>
          </w:p>
          <w:p w:rsidR="002417E2" w:rsidRDefault="002417E2"/>
          <w:p w:rsidR="00103608" w:rsidRDefault="002417E2">
            <w:r>
              <w:t>Puzzle pages</w:t>
            </w:r>
          </w:p>
        </w:tc>
      </w:tr>
      <w:tr w:rsidR="00103608">
        <w:tc>
          <w:tcPr>
            <w:tcW w:w="918" w:type="dxa"/>
          </w:tcPr>
          <w:p w:rsidR="00103608" w:rsidRDefault="00EA1474">
            <w:r>
              <w:t>5:00</w:t>
            </w:r>
          </w:p>
        </w:tc>
        <w:tc>
          <w:tcPr>
            <w:tcW w:w="5921" w:type="dxa"/>
          </w:tcPr>
          <w:p w:rsidR="00EA1474" w:rsidRDefault="00EA1474" w:rsidP="002417E2">
            <w:pPr>
              <w:pStyle w:val="ListParagraph"/>
              <w:numPr>
                <w:ilvl w:val="0"/>
                <w:numId w:val="1"/>
              </w:numPr>
              <w:rPr>
                <w:b/>
              </w:rPr>
            </w:pPr>
            <w:r>
              <w:rPr>
                <w:b/>
              </w:rPr>
              <w:t>How to use Pythagorean Theorem</w:t>
            </w:r>
          </w:p>
          <w:p w:rsidR="00CF3880" w:rsidRDefault="00EA1474" w:rsidP="002417E2">
            <w:pPr>
              <w:pStyle w:val="ListParagraph"/>
              <w:numPr>
                <w:ilvl w:val="0"/>
                <w:numId w:val="1"/>
              </w:numPr>
              <w:rPr>
                <w:color w:val="FF0000"/>
              </w:rPr>
            </w:pPr>
            <w:r w:rsidRPr="00EA1474">
              <w:rPr>
                <w:color w:val="FF0000"/>
              </w:rPr>
              <w:t>The following problems can be presented in several ways</w:t>
            </w:r>
            <w:r>
              <w:rPr>
                <w:color w:val="FF0000"/>
              </w:rPr>
              <w:t xml:space="preserve"> – teacher demonstration –participants work individually and try and solve with class demonstration by one of the participants – participants work in pairs with one participant giving a whole class demonstration – pair/share - . . . </w:t>
            </w:r>
          </w:p>
          <w:p w:rsidR="00CF3880" w:rsidRDefault="00CF3880" w:rsidP="00CF3880">
            <w:pPr>
              <w:rPr>
                <w:color w:val="FF0000"/>
              </w:rPr>
            </w:pPr>
          </w:p>
          <w:p w:rsidR="00EA1474" w:rsidRPr="00CF3880" w:rsidRDefault="00CF3880" w:rsidP="00CF3880">
            <w:r>
              <w:t>Guided Practice:</w:t>
            </w:r>
          </w:p>
          <w:p w:rsidR="00EA1474" w:rsidRPr="00EA1474" w:rsidRDefault="00EA1474" w:rsidP="002417E2">
            <w:pPr>
              <w:pStyle w:val="ListParagraph"/>
              <w:numPr>
                <w:ilvl w:val="0"/>
                <w:numId w:val="1"/>
              </w:numPr>
              <w:rPr>
                <w:b/>
              </w:rPr>
            </w:pPr>
            <w:r>
              <w:t>A triangle has legs with lengths of 4 and 6.  What is the length of the hypotenuse?</w:t>
            </w:r>
          </w:p>
          <w:p w:rsidR="00EA1474" w:rsidRPr="00EA1474" w:rsidRDefault="00EA1474" w:rsidP="002417E2">
            <w:pPr>
              <w:pStyle w:val="ListParagraph"/>
              <w:numPr>
                <w:ilvl w:val="0"/>
                <w:numId w:val="1"/>
              </w:numPr>
              <w:rPr>
                <w:b/>
              </w:rPr>
            </w:pPr>
            <w:r>
              <w:t>A triangle has legs with lengths of 3 and 8.  What is the length of the hypotenuse?</w:t>
            </w:r>
          </w:p>
          <w:p w:rsidR="00EA1474" w:rsidRPr="00EA1474" w:rsidRDefault="00EA1474" w:rsidP="002417E2">
            <w:pPr>
              <w:pStyle w:val="ListParagraph"/>
              <w:numPr>
                <w:ilvl w:val="0"/>
                <w:numId w:val="1"/>
              </w:numPr>
              <w:rPr>
                <w:b/>
              </w:rPr>
            </w:pPr>
            <w:r>
              <w:t>A triangle has a leg with the length of 5 and the hypotenuse with the length of 13.  What is the length of the hypotenuse?</w:t>
            </w:r>
          </w:p>
          <w:p w:rsidR="00EA1474" w:rsidRPr="00EA1474" w:rsidRDefault="00EA1474" w:rsidP="002417E2">
            <w:pPr>
              <w:pStyle w:val="ListParagraph"/>
              <w:numPr>
                <w:ilvl w:val="0"/>
                <w:numId w:val="1"/>
              </w:numPr>
              <w:rPr>
                <w:b/>
              </w:rPr>
            </w:pPr>
            <w:r>
              <w:t>A baseball diamond is really a square with each side 90 feet in length.  So the length from home plate to 1</w:t>
            </w:r>
            <w:r w:rsidRPr="00EA1474">
              <w:rPr>
                <w:vertAlign w:val="superscript"/>
              </w:rPr>
              <w:t>st</w:t>
            </w:r>
            <w:r>
              <w:t xml:space="preserve"> base is 90 feet.  The length from 1</w:t>
            </w:r>
            <w:r w:rsidRPr="00EA1474">
              <w:rPr>
                <w:vertAlign w:val="superscript"/>
              </w:rPr>
              <w:t>st</w:t>
            </w:r>
            <w:r>
              <w:t xml:space="preserve"> </w:t>
            </w:r>
            <w:r>
              <w:lastRenderedPageBreak/>
              <w:t>base to 2</w:t>
            </w:r>
            <w:r w:rsidRPr="00EA1474">
              <w:rPr>
                <w:vertAlign w:val="superscript"/>
              </w:rPr>
              <w:t>nd</w:t>
            </w:r>
            <w:r>
              <w:t xml:space="preserve"> base is 90 feet, etc.  If the catcher standing on home plate throws the ball to the second baseman, </w:t>
            </w:r>
            <w:proofErr w:type="gramStart"/>
            <w:r>
              <w:t>w</w:t>
            </w:r>
            <w:r w:rsidR="00D84515">
              <w:t>ho</w:t>
            </w:r>
            <w:proofErr w:type="gramEnd"/>
            <w:r w:rsidR="00D84515">
              <w:t xml:space="preserve"> is standing on second base, </w:t>
            </w:r>
            <w:r>
              <w:t xml:space="preserve">how far is the throw? </w:t>
            </w:r>
          </w:p>
          <w:p w:rsidR="00CF3880" w:rsidRPr="00CF3880" w:rsidRDefault="00EA1474" w:rsidP="002417E2">
            <w:pPr>
              <w:pStyle w:val="ListParagraph"/>
              <w:numPr>
                <w:ilvl w:val="0"/>
                <w:numId w:val="1"/>
              </w:numPr>
              <w:rPr>
                <w:b/>
              </w:rPr>
            </w:pPr>
            <w:r>
              <w:t>You are locked out of your house.  There is an open window on the second floor.  The window is 25 feet off the ground.  You borrow a ladder to climb to the window.  But because of some bushes the foot of the ladder must be 10 feet away from the house.  What length of ladder will you need to reach the window?</w:t>
            </w:r>
          </w:p>
          <w:p w:rsidR="00CF3880" w:rsidRDefault="00CF3880" w:rsidP="00CF3880">
            <w:pPr>
              <w:rPr>
                <w:b/>
              </w:rPr>
            </w:pPr>
          </w:p>
          <w:p w:rsidR="00CF3880" w:rsidRDefault="00CF3880" w:rsidP="00CF3880">
            <w:pPr>
              <w:rPr>
                <w:b/>
              </w:rPr>
            </w:pPr>
            <w:r>
              <w:rPr>
                <w:b/>
              </w:rPr>
              <w:t>Independent Practice (Worksheet)</w:t>
            </w:r>
          </w:p>
          <w:p w:rsidR="00D84515" w:rsidRPr="00CF3880" w:rsidRDefault="00D84515" w:rsidP="00CF3880">
            <w:pPr>
              <w:rPr>
                <w:b/>
              </w:rPr>
            </w:pPr>
          </w:p>
          <w:p w:rsidR="00CF3880" w:rsidRPr="00CF3880" w:rsidRDefault="00D84515" w:rsidP="002417E2">
            <w:pPr>
              <w:pStyle w:val="ListParagraph"/>
              <w:numPr>
                <w:ilvl w:val="0"/>
                <w:numId w:val="1"/>
              </w:numPr>
              <w:rPr>
                <w:b/>
              </w:rPr>
            </w:pPr>
            <w:r>
              <w:t xml:space="preserve">If you have extra time you can show how to use the Pythagorean </w:t>
            </w:r>
            <w:proofErr w:type="gramStart"/>
            <w:r>
              <w:t>Theorem</w:t>
            </w:r>
            <w:proofErr w:type="gramEnd"/>
            <w:r>
              <w:t xml:space="preserve"> to find the distance between two points in the coordinate plane.</w:t>
            </w:r>
          </w:p>
          <w:p w:rsidR="00CF3880" w:rsidRDefault="00CF3880" w:rsidP="00D84515">
            <w:pPr>
              <w:pStyle w:val="ListParagraph"/>
              <w:rPr>
                <w:b/>
              </w:rPr>
            </w:pPr>
          </w:p>
          <w:p w:rsidR="00103608" w:rsidRPr="001B5D5F" w:rsidRDefault="00453524" w:rsidP="00D84515">
            <w:pPr>
              <w:pStyle w:val="ListParagraph"/>
              <w:rPr>
                <w:b/>
              </w:rPr>
            </w:pPr>
            <w:hyperlink r:id="rId6" w:history="1">
              <w:r w:rsidR="00CF3880" w:rsidRPr="00D57CF7">
                <w:rPr>
                  <w:rStyle w:val="Hyperlink"/>
                  <w:b/>
                </w:rPr>
                <w:t>http://www.onlinemathlearning.com/coordinate-geometry.html</w:t>
              </w:r>
            </w:hyperlink>
            <w:r w:rsidR="00CF3880">
              <w:rPr>
                <w:b/>
              </w:rPr>
              <w:t xml:space="preserve"> </w:t>
            </w:r>
          </w:p>
        </w:tc>
        <w:tc>
          <w:tcPr>
            <w:tcW w:w="829" w:type="dxa"/>
          </w:tcPr>
          <w:p w:rsidR="00103608" w:rsidRDefault="00103608"/>
        </w:tc>
        <w:tc>
          <w:tcPr>
            <w:tcW w:w="1188" w:type="dxa"/>
          </w:tcPr>
          <w:p w:rsidR="00103608" w:rsidRDefault="00EA1474">
            <w:r>
              <w:t>Practice sheet</w:t>
            </w:r>
          </w:p>
        </w:tc>
      </w:tr>
      <w:tr w:rsidR="00103608">
        <w:tc>
          <w:tcPr>
            <w:tcW w:w="918" w:type="dxa"/>
          </w:tcPr>
          <w:p w:rsidR="00103608" w:rsidRDefault="00553456">
            <w:r>
              <w:lastRenderedPageBreak/>
              <w:t xml:space="preserve">6:00 </w:t>
            </w:r>
          </w:p>
        </w:tc>
        <w:tc>
          <w:tcPr>
            <w:tcW w:w="5921" w:type="dxa"/>
          </w:tcPr>
          <w:p w:rsidR="00103608" w:rsidRDefault="00553456">
            <w:r>
              <w:t>Break</w:t>
            </w:r>
          </w:p>
        </w:tc>
        <w:tc>
          <w:tcPr>
            <w:tcW w:w="829" w:type="dxa"/>
          </w:tcPr>
          <w:p w:rsidR="00103608" w:rsidRDefault="00103608"/>
        </w:tc>
        <w:tc>
          <w:tcPr>
            <w:tcW w:w="1188" w:type="dxa"/>
          </w:tcPr>
          <w:p w:rsidR="00103608" w:rsidRDefault="00103608"/>
        </w:tc>
      </w:tr>
      <w:tr w:rsidR="00103608">
        <w:tc>
          <w:tcPr>
            <w:tcW w:w="918" w:type="dxa"/>
          </w:tcPr>
          <w:p w:rsidR="00103608" w:rsidRDefault="00553456">
            <w:r>
              <w:t>6:15</w:t>
            </w:r>
          </w:p>
        </w:tc>
        <w:tc>
          <w:tcPr>
            <w:tcW w:w="5921" w:type="dxa"/>
          </w:tcPr>
          <w:p w:rsidR="00553456" w:rsidRPr="00553456" w:rsidRDefault="00553456" w:rsidP="00553456">
            <w:pPr>
              <w:pStyle w:val="ListParagraph"/>
              <w:numPr>
                <w:ilvl w:val="0"/>
                <w:numId w:val="2"/>
              </w:numPr>
              <w:rPr>
                <w:b/>
              </w:rPr>
            </w:pPr>
            <w:r w:rsidRPr="00553456">
              <w:rPr>
                <w:b/>
              </w:rPr>
              <w:t>Solve Pythagorean Theorem using Algebra</w:t>
            </w:r>
          </w:p>
          <w:p w:rsidR="00553456" w:rsidRDefault="00553456" w:rsidP="00553456">
            <w:pPr>
              <w:pStyle w:val="ListParagraph"/>
              <w:numPr>
                <w:ilvl w:val="0"/>
                <w:numId w:val="2"/>
              </w:numPr>
            </w:pPr>
            <w:r>
              <w:t>Usi</w:t>
            </w:r>
            <w:r w:rsidR="00CF3880">
              <w:t>ng Figure 20.22 in VDW pg 418 (VDW page 429 6th</w:t>
            </w:r>
            <w:r w:rsidRPr="00553456">
              <w:rPr>
                <w:vertAlign w:val="superscript"/>
              </w:rPr>
              <w:t>th</w:t>
            </w:r>
            <w:r>
              <w:t xml:space="preserve"> edition</w:t>
            </w:r>
            <w:r w:rsidR="00CF3880">
              <w:t xml:space="preserve"> figure 21.23</w:t>
            </w:r>
            <w:r>
              <w:t>)</w:t>
            </w:r>
          </w:p>
          <w:p w:rsidR="00553456" w:rsidRDefault="00553456" w:rsidP="00553456">
            <w:r>
              <w:t>Have the participants create a proof of the Pythagorean relationship.</w:t>
            </w:r>
          </w:p>
          <w:p w:rsidR="00553456" w:rsidRDefault="00553456" w:rsidP="00553456">
            <w:r>
              <w:t>OR</w:t>
            </w:r>
          </w:p>
          <w:p w:rsidR="00484604" w:rsidRDefault="00484604" w:rsidP="00553456">
            <w:pPr>
              <w:pStyle w:val="ListParagraph"/>
              <w:numPr>
                <w:ilvl w:val="0"/>
                <w:numId w:val="3"/>
              </w:numPr>
            </w:pPr>
            <w:r>
              <w:t xml:space="preserve">Using the following website demonstrate the algebraic proof of the Pythagorean </w:t>
            </w:r>
            <w:proofErr w:type="gramStart"/>
            <w:r>
              <w:t>Theorem</w:t>
            </w:r>
            <w:proofErr w:type="gramEnd"/>
            <w:r>
              <w:t>.</w:t>
            </w:r>
          </w:p>
          <w:p w:rsidR="00A40F17" w:rsidRDefault="00453524" w:rsidP="00553456">
            <w:pPr>
              <w:pStyle w:val="ListParagraph"/>
              <w:numPr>
                <w:ilvl w:val="0"/>
                <w:numId w:val="3"/>
              </w:numPr>
            </w:pPr>
            <w:hyperlink r:id="rId7" w:history="1">
              <w:r w:rsidR="00A40F17" w:rsidRPr="00795AFA">
                <w:rPr>
                  <w:rStyle w:val="Hyperlink"/>
                </w:rPr>
                <w:t>http://www.mathsisfun.com/geometry/pythagorean-theorem-proof.html</w:t>
              </w:r>
            </w:hyperlink>
          </w:p>
          <w:p w:rsidR="00103608" w:rsidRDefault="00103608" w:rsidP="00553456">
            <w:pPr>
              <w:pStyle w:val="ListParagraph"/>
              <w:numPr>
                <w:ilvl w:val="0"/>
                <w:numId w:val="3"/>
              </w:numPr>
            </w:pPr>
          </w:p>
        </w:tc>
        <w:tc>
          <w:tcPr>
            <w:tcW w:w="829" w:type="dxa"/>
          </w:tcPr>
          <w:p w:rsidR="00103608" w:rsidRDefault="00103608"/>
        </w:tc>
        <w:tc>
          <w:tcPr>
            <w:tcW w:w="1188" w:type="dxa"/>
          </w:tcPr>
          <w:p w:rsidR="00103608" w:rsidRDefault="00103608"/>
        </w:tc>
      </w:tr>
      <w:tr w:rsidR="00103608">
        <w:tc>
          <w:tcPr>
            <w:tcW w:w="918" w:type="dxa"/>
          </w:tcPr>
          <w:p w:rsidR="00103608" w:rsidRDefault="00484604">
            <w:r>
              <w:t>6:45</w:t>
            </w:r>
          </w:p>
        </w:tc>
        <w:tc>
          <w:tcPr>
            <w:tcW w:w="5921" w:type="dxa"/>
          </w:tcPr>
          <w:p w:rsidR="00103608" w:rsidRPr="00CF3880" w:rsidRDefault="00484604">
            <w:pPr>
              <w:rPr>
                <w:b/>
              </w:rPr>
            </w:pPr>
            <w:r w:rsidRPr="00CF3880">
              <w:rPr>
                <w:b/>
              </w:rPr>
              <w:t>Review for final test</w:t>
            </w:r>
          </w:p>
        </w:tc>
        <w:tc>
          <w:tcPr>
            <w:tcW w:w="829" w:type="dxa"/>
          </w:tcPr>
          <w:p w:rsidR="00103608" w:rsidRDefault="00103608"/>
        </w:tc>
        <w:tc>
          <w:tcPr>
            <w:tcW w:w="1188" w:type="dxa"/>
          </w:tcPr>
          <w:p w:rsidR="00103608" w:rsidRDefault="00103608"/>
        </w:tc>
      </w:tr>
      <w:tr w:rsidR="00484604">
        <w:tc>
          <w:tcPr>
            <w:tcW w:w="918" w:type="dxa"/>
          </w:tcPr>
          <w:p w:rsidR="00484604" w:rsidRDefault="00484604"/>
        </w:tc>
        <w:tc>
          <w:tcPr>
            <w:tcW w:w="5921" w:type="dxa"/>
          </w:tcPr>
          <w:p w:rsidR="00484604" w:rsidRPr="003A7187" w:rsidRDefault="00484604">
            <w:pPr>
              <w:rPr>
                <w:b/>
              </w:rPr>
            </w:pPr>
          </w:p>
          <w:p w:rsidR="00484604" w:rsidRDefault="00484604">
            <w:r w:rsidRPr="003A7187">
              <w:rPr>
                <w:b/>
              </w:rPr>
              <w:t>Homework</w:t>
            </w:r>
            <w:r>
              <w:t xml:space="preserve"> – Review for final test.</w:t>
            </w:r>
          </w:p>
          <w:p w:rsidR="00484604" w:rsidRDefault="00484604"/>
          <w:p w:rsidR="00484604" w:rsidRDefault="00484604"/>
        </w:tc>
        <w:tc>
          <w:tcPr>
            <w:tcW w:w="829" w:type="dxa"/>
          </w:tcPr>
          <w:p w:rsidR="00484604" w:rsidRDefault="00484604"/>
        </w:tc>
        <w:tc>
          <w:tcPr>
            <w:tcW w:w="1188" w:type="dxa"/>
          </w:tcPr>
          <w:p w:rsidR="00484604" w:rsidRDefault="00484604"/>
        </w:tc>
      </w:tr>
    </w:tbl>
    <w:p w:rsidR="00103608" w:rsidRDefault="00103608" w:rsidP="00484604">
      <w:pPr>
        <w:ind w:right="-270"/>
      </w:pPr>
    </w:p>
    <w:sectPr w:rsidR="00103608" w:rsidSect="001036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65237"/>
    <w:multiLevelType w:val="hybridMultilevel"/>
    <w:tmpl w:val="983C9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537E58"/>
    <w:multiLevelType w:val="hybridMultilevel"/>
    <w:tmpl w:val="8F52A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953AAB"/>
    <w:multiLevelType w:val="hybridMultilevel"/>
    <w:tmpl w:val="D2A45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608"/>
    <w:rsid w:val="00023621"/>
    <w:rsid w:val="00103608"/>
    <w:rsid w:val="001B5D5F"/>
    <w:rsid w:val="00206136"/>
    <w:rsid w:val="002417E2"/>
    <w:rsid w:val="003A7187"/>
    <w:rsid w:val="00423CD5"/>
    <w:rsid w:val="00453524"/>
    <w:rsid w:val="00484604"/>
    <w:rsid w:val="00536040"/>
    <w:rsid w:val="00553456"/>
    <w:rsid w:val="007E6CDC"/>
    <w:rsid w:val="007F22BD"/>
    <w:rsid w:val="008F1387"/>
    <w:rsid w:val="00945C9D"/>
    <w:rsid w:val="00A40F17"/>
    <w:rsid w:val="00A57420"/>
    <w:rsid w:val="00B75C8A"/>
    <w:rsid w:val="00B87F60"/>
    <w:rsid w:val="00BF3461"/>
    <w:rsid w:val="00CF3880"/>
    <w:rsid w:val="00D55C53"/>
    <w:rsid w:val="00D84515"/>
    <w:rsid w:val="00EA1474"/>
    <w:rsid w:val="00F1152F"/>
    <w:rsid w:val="00F25CC1"/>
    <w:rsid w:val="00F45DA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60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36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03608"/>
    <w:pPr>
      <w:ind w:left="720"/>
      <w:contextualSpacing/>
    </w:pPr>
  </w:style>
  <w:style w:type="character" w:styleId="Hyperlink">
    <w:name w:val="Hyperlink"/>
    <w:basedOn w:val="DefaultParagraphFont"/>
    <w:uiPriority w:val="99"/>
    <w:semiHidden/>
    <w:unhideWhenUsed/>
    <w:rsid w:val="00A40F1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60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36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03608"/>
    <w:pPr>
      <w:ind w:left="720"/>
      <w:contextualSpacing/>
    </w:pPr>
  </w:style>
  <w:style w:type="character" w:styleId="Hyperlink">
    <w:name w:val="Hyperlink"/>
    <w:basedOn w:val="DefaultParagraphFont"/>
    <w:uiPriority w:val="99"/>
    <w:semiHidden/>
    <w:unhideWhenUsed/>
    <w:rsid w:val="00A40F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onlinemathlearning.com/coordinate-geometry.html" TargetMode="External"/><Relationship Id="rId7" Type="http://schemas.openxmlformats.org/officeDocument/2006/relationships/hyperlink" Target="http://www.mathsisfun.com/geometry/pythagorean-theorem-proof.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453</Words>
  <Characters>2587</Characters>
  <Application>Microsoft Macintosh Word</Application>
  <DocSecurity>0</DocSecurity>
  <Lines>21</Lines>
  <Paragraphs>6</Paragraphs>
  <ScaleCrop>false</ScaleCrop>
  <Company>Canyons School District</Company>
  <LinksUpToDate>false</LinksUpToDate>
  <CharactersWithSpaces>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Piper Riddle</cp:lastModifiedBy>
  <cp:revision>2</cp:revision>
  <dcterms:created xsi:type="dcterms:W3CDTF">2011-12-28T22:10:00Z</dcterms:created>
  <dcterms:modified xsi:type="dcterms:W3CDTF">2011-12-28T22:10:00Z</dcterms:modified>
</cp:coreProperties>
</file>